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A" w:rsidRDefault="00042E6A" w:rsidP="00A83F69">
      <w:pPr>
        <w:shd w:val="clear" w:color="auto" w:fill="FFFFFF"/>
        <w:spacing w:after="300" w:line="450" w:lineRule="atLeast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42E6A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Подготовка научных работников высшей квалификации в БГУ может осуществляться в аспирантуре, докторантуре, в том числе в форме соискательства. На этом уровне готовят высококвалифицированных исследователей – обладателей научных степеней (кандидат н</w:t>
      </w:r>
      <w:bookmarkStart w:id="0" w:name="_GoBack"/>
      <w:bookmarkEnd w:id="0"/>
      <w:r w:rsidRPr="00042E6A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аук и доктор наук).</w:t>
      </w:r>
    </w:p>
    <w:p w:rsidR="00042E6A" w:rsidRPr="00042E6A" w:rsidRDefault="00042E6A" w:rsidP="00A83F69">
      <w:pPr>
        <w:shd w:val="clear" w:color="auto" w:fill="FFFFFF"/>
        <w:spacing w:after="300" w:line="450" w:lineRule="atLeast"/>
        <w:ind w:firstLine="708"/>
        <w:jc w:val="both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На факультете журналистики подготовка НРВК осуществляется по двум специальностям: 10.01.10-журналистика; 10.02.19- теория языка</w:t>
      </w:r>
      <w:r w:rsidR="00916C9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.</w:t>
      </w:r>
    </w:p>
    <w:p w:rsidR="00042E6A" w:rsidRPr="00042E6A" w:rsidRDefault="00042E6A" w:rsidP="00916C9D">
      <w:pPr>
        <w:shd w:val="clear" w:color="auto" w:fill="FFFFFF"/>
        <w:spacing w:after="195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E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БГУ созданы советы по защитам диссертаций, которые обеспе</w:t>
      </w:r>
      <w:r w:rsidR="00916C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чивают экспертизу научных работ. Д.02.01.08- </w:t>
      </w:r>
      <w:r w:rsidR="00916C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журналистика</w:t>
      </w:r>
      <w:r w:rsidR="00916C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(филологические науки, политические науки).</w:t>
      </w:r>
    </w:p>
    <w:p w:rsidR="00042E6A" w:rsidRPr="00042E6A" w:rsidRDefault="00042E6A" w:rsidP="00916C9D">
      <w:pPr>
        <w:shd w:val="clear" w:color="auto" w:fill="FFFFFF"/>
        <w:spacing w:after="195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E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 освоившими содержание образовательной программы аспирантуры считаются аспиранты (соискатели), в отношении которых по результатам итоговой аттестации принято положительное заключение государственной аттестационной комиссии или пройдена процедура предварительной экспертизы. При этом лицам, успешно завершившим обучение, аттестационной комиссией присваивается научная квалификация «Исследователь» и выдается диплом исследователя (за исключением лиц, зачисленных на обучение в форме соискательства только для сдачи кандидатских экзаменов и зачетов по общеобразовательным дисциплинам).</w:t>
      </w:r>
    </w:p>
    <w:p w:rsidR="00042E6A" w:rsidRDefault="00042E6A" w:rsidP="00916C9D">
      <w:pPr>
        <w:shd w:val="clear" w:color="auto" w:fill="FFFFFF"/>
        <w:spacing w:after="195" w:line="36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2E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программы докторантуры реализуются в дневной форме получения образования (не более 3-х лет) либо в форме соискательства (не более 5-ти лет). Образовательный процесс при реализации образовательных программ докторантуры организуется по учебным годам, а в учебных годах - по полугодиям (не реже 2-х раз в год проводится текущая аттестация обучающихся).</w:t>
      </w:r>
    </w:p>
    <w:p w:rsidR="00042E6A" w:rsidRPr="00916C9D" w:rsidRDefault="00042E6A" w:rsidP="00042E6A">
      <w:pPr>
        <w:ind w:firstLine="708"/>
        <w:jc w:val="both"/>
        <w:rPr>
          <w:sz w:val="28"/>
          <w:szCs w:val="28"/>
          <w:lang w:val="be-BY"/>
        </w:rPr>
      </w:pPr>
      <w:r w:rsidRPr="00916C9D">
        <w:rPr>
          <w:sz w:val="28"/>
          <w:szCs w:val="28"/>
        </w:rPr>
        <w:t xml:space="preserve">Основными тематическим направлениям </w:t>
      </w:r>
      <w:r w:rsidRPr="00916C9D">
        <w:rPr>
          <w:sz w:val="28"/>
          <w:szCs w:val="28"/>
        </w:rPr>
        <w:t xml:space="preserve">научных </w:t>
      </w:r>
      <w:r w:rsidRPr="00916C9D">
        <w:rPr>
          <w:sz w:val="28"/>
          <w:szCs w:val="28"/>
        </w:rPr>
        <w:t>исследований факультета журналистики стали:</w:t>
      </w:r>
      <w:r w:rsidRPr="00916C9D">
        <w:rPr>
          <w:spacing w:val="-8"/>
          <w:sz w:val="28"/>
          <w:szCs w:val="28"/>
        </w:rPr>
        <w:t xml:space="preserve"> тенденции развития </w:t>
      </w:r>
      <w:proofErr w:type="spellStart"/>
      <w:r w:rsidRPr="00916C9D">
        <w:rPr>
          <w:spacing w:val="-8"/>
          <w:sz w:val="28"/>
          <w:szCs w:val="28"/>
        </w:rPr>
        <w:t>медиасистемы</w:t>
      </w:r>
      <w:proofErr w:type="spellEnd"/>
      <w:r w:rsidRPr="00916C9D">
        <w:rPr>
          <w:spacing w:val="-8"/>
          <w:sz w:val="28"/>
          <w:szCs w:val="28"/>
        </w:rPr>
        <w:t xml:space="preserve"> Республики Беларусь под влиянием </w:t>
      </w:r>
      <w:proofErr w:type="spellStart"/>
      <w:r w:rsidR="00916C9D" w:rsidRPr="00916C9D">
        <w:rPr>
          <w:spacing w:val="-8"/>
          <w:sz w:val="28"/>
          <w:szCs w:val="28"/>
        </w:rPr>
        <w:t>дигитализации</w:t>
      </w:r>
      <w:proofErr w:type="spellEnd"/>
      <w:r w:rsidRPr="00916C9D">
        <w:rPr>
          <w:spacing w:val="-8"/>
          <w:sz w:val="28"/>
          <w:szCs w:val="28"/>
        </w:rPr>
        <w:t>;</w:t>
      </w:r>
      <w:r w:rsidRPr="00916C9D">
        <w:rPr>
          <w:sz w:val="28"/>
          <w:szCs w:val="28"/>
        </w:rPr>
        <w:t xml:space="preserve"> </w:t>
      </w:r>
      <w:r w:rsidR="00916C9D" w:rsidRPr="00916C9D">
        <w:rPr>
          <w:sz w:val="28"/>
          <w:szCs w:val="28"/>
        </w:rPr>
        <w:t xml:space="preserve">основные тенденции развития цифровой журналистики; </w:t>
      </w:r>
      <w:r w:rsidRPr="00916C9D">
        <w:rPr>
          <w:sz w:val="28"/>
          <w:szCs w:val="28"/>
        </w:rPr>
        <w:t>модернизация производства современных печатных СМИ</w:t>
      </w:r>
      <w:r w:rsidR="00A83F69">
        <w:rPr>
          <w:sz w:val="28"/>
          <w:szCs w:val="28"/>
        </w:rPr>
        <w:t xml:space="preserve"> всех уровней</w:t>
      </w:r>
      <w:r w:rsidRPr="00916C9D">
        <w:rPr>
          <w:sz w:val="28"/>
          <w:szCs w:val="28"/>
        </w:rPr>
        <w:t>, определение их функционально-структурной нагрузки  и статуса в системе социальных институтов государства;</w:t>
      </w:r>
      <w:r w:rsidRPr="00916C9D">
        <w:rPr>
          <w:sz w:val="28"/>
          <w:szCs w:val="28"/>
          <w:lang w:val="be-BY"/>
        </w:rPr>
        <w:t xml:space="preserve"> диапазон творческой деятельности теле- и радиожурналиста</w:t>
      </w:r>
      <w:r w:rsidR="00916C9D" w:rsidRPr="00916C9D">
        <w:rPr>
          <w:sz w:val="28"/>
          <w:szCs w:val="28"/>
          <w:lang w:val="be-BY"/>
        </w:rPr>
        <w:t>, деятельность телеканалов и радиостанций</w:t>
      </w:r>
      <w:r w:rsidRPr="00916C9D">
        <w:rPr>
          <w:sz w:val="28"/>
          <w:szCs w:val="28"/>
          <w:lang w:val="be-BY"/>
        </w:rPr>
        <w:t xml:space="preserve"> общенационального и регионального уровней;</w:t>
      </w:r>
      <w:r w:rsidRPr="00916C9D">
        <w:rPr>
          <w:color w:val="000000"/>
          <w:sz w:val="28"/>
          <w:szCs w:val="28"/>
        </w:rPr>
        <w:t xml:space="preserve"> коммуникационные параметры городского пространства: основные </w:t>
      </w:r>
      <w:proofErr w:type="spellStart"/>
      <w:r w:rsidRPr="00916C9D">
        <w:rPr>
          <w:color w:val="000000"/>
          <w:sz w:val="28"/>
          <w:szCs w:val="28"/>
        </w:rPr>
        <w:t>акторы</w:t>
      </w:r>
      <w:proofErr w:type="spellEnd"/>
      <w:r w:rsidRPr="00916C9D">
        <w:rPr>
          <w:color w:val="000000"/>
          <w:sz w:val="28"/>
          <w:szCs w:val="28"/>
        </w:rPr>
        <w:t xml:space="preserve">, </w:t>
      </w:r>
      <w:proofErr w:type="spellStart"/>
      <w:r w:rsidRPr="00916C9D">
        <w:rPr>
          <w:color w:val="000000"/>
          <w:sz w:val="28"/>
          <w:szCs w:val="28"/>
        </w:rPr>
        <w:t>медийные</w:t>
      </w:r>
      <w:proofErr w:type="spellEnd"/>
      <w:r w:rsidRPr="00916C9D">
        <w:rPr>
          <w:color w:val="000000"/>
          <w:sz w:val="28"/>
          <w:szCs w:val="28"/>
        </w:rPr>
        <w:t xml:space="preserve"> инструменты, технологии и ключевые коммуникационные </w:t>
      </w:r>
      <w:r w:rsidRPr="00916C9D">
        <w:rPr>
          <w:color w:val="000000"/>
          <w:sz w:val="28"/>
          <w:szCs w:val="28"/>
        </w:rPr>
        <w:lastRenderedPageBreak/>
        <w:t>проблемы;</w:t>
      </w:r>
      <w:r w:rsidRPr="00916C9D">
        <w:rPr>
          <w:sz w:val="28"/>
          <w:szCs w:val="28"/>
        </w:rPr>
        <w:t xml:space="preserve"> социальная значимость журналистской деятельности в разл</w:t>
      </w:r>
      <w:r w:rsidR="00916C9D" w:rsidRPr="00916C9D">
        <w:rPr>
          <w:sz w:val="28"/>
          <w:szCs w:val="28"/>
        </w:rPr>
        <w:t xml:space="preserve">ичных составляющих </w:t>
      </w:r>
      <w:proofErr w:type="spellStart"/>
      <w:r w:rsidR="00916C9D" w:rsidRPr="00916C9D">
        <w:rPr>
          <w:sz w:val="28"/>
          <w:szCs w:val="28"/>
        </w:rPr>
        <w:t>медиасистемы</w:t>
      </w:r>
      <w:proofErr w:type="spellEnd"/>
      <w:r w:rsidRPr="00916C9D">
        <w:rPr>
          <w:sz w:val="28"/>
          <w:szCs w:val="28"/>
        </w:rPr>
        <w:t>; д</w:t>
      </w:r>
      <w:r w:rsidRPr="00916C9D">
        <w:rPr>
          <w:bCs/>
          <w:sz w:val="28"/>
          <w:szCs w:val="28"/>
        </w:rPr>
        <w:t xml:space="preserve">иагностика </w:t>
      </w:r>
      <w:proofErr w:type="spellStart"/>
      <w:r w:rsidRPr="00916C9D">
        <w:rPr>
          <w:bCs/>
          <w:sz w:val="28"/>
          <w:szCs w:val="28"/>
        </w:rPr>
        <w:t>сформированности</w:t>
      </w:r>
      <w:proofErr w:type="spellEnd"/>
      <w:r w:rsidRPr="00916C9D">
        <w:rPr>
          <w:bCs/>
          <w:sz w:val="28"/>
          <w:szCs w:val="28"/>
        </w:rPr>
        <w:t xml:space="preserve"> профессиональной коммуникативной личности студентов;</w:t>
      </w:r>
      <w:r w:rsidRPr="00916C9D">
        <w:rPr>
          <w:sz w:val="28"/>
          <w:szCs w:val="28"/>
        </w:rPr>
        <w:t xml:space="preserve"> Евразийский экономический союз: формирование единого информационно-коммуникационного пространства и медиа;</w:t>
      </w:r>
      <w:r w:rsidRPr="00916C9D">
        <w:rPr>
          <w:sz w:val="28"/>
          <w:szCs w:val="28"/>
          <w:lang w:val="be-BY"/>
        </w:rPr>
        <w:t xml:space="preserve"> публицистическое осмысление</w:t>
      </w:r>
      <w:r w:rsidRPr="00916C9D">
        <w:rPr>
          <w:sz w:val="28"/>
          <w:szCs w:val="28"/>
        </w:rPr>
        <w:t xml:space="preserve"> системной трансформации ценностных ориентаций общества </w:t>
      </w:r>
      <w:r w:rsidRPr="00916C9D">
        <w:rPr>
          <w:sz w:val="28"/>
          <w:szCs w:val="28"/>
          <w:lang w:val="be-BY"/>
        </w:rPr>
        <w:t xml:space="preserve"> в </w:t>
      </w:r>
      <w:r w:rsidRPr="00916C9D">
        <w:rPr>
          <w:sz w:val="28"/>
          <w:szCs w:val="28"/>
        </w:rPr>
        <w:t>белорусской журналистике  ХХ–ХХІ вв.; стратегии средств массовой информации в формировании гуманитарной культуры общества;</w:t>
      </w:r>
      <w:r w:rsidRPr="00916C9D">
        <w:rPr>
          <w:sz w:val="28"/>
          <w:szCs w:val="28"/>
          <w:lang w:val="be-BY"/>
        </w:rPr>
        <w:t xml:space="preserve">  к</w:t>
      </w:r>
      <w:r w:rsidRPr="00916C9D">
        <w:rPr>
          <w:sz w:val="28"/>
          <w:szCs w:val="28"/>
          <w:lang w:val="be-BY"/>
        </w:rPr>
        <w:t>оммуникативная природа сов</w:t>
      </w:r>
      <w:r w:rsidR="00916C9D" w:rsidRPr="00916C9D">
        <w:rPr>
          <w:sz w:val="28"/>
          <w:szCs w:val="28"/>
          <w:lang w:val="be-BY"/>
        </w:rPr>
        <w:t>ременного медиадискурса в контексте когнитивно-стилистических доминант национальной логосферы и медийного контента</w:t>
      </w:r>
      <w:r w:rsidRPr="00916C9D">
        <w:rPr>
          <w:sz w:val="28"/>
          <w:szCs w:val="28"/>
          <w:lang w:val="be-BY"/>
        </w:rPr>
        <w:t xml:space="preserve"> </w:t>
      </w:r>
      <w:r w:rsidR="00916C9D" w:rsidRPr="00916C9D">
        <w:rPr>
          <w:sz w:val="28"/>
          <w:szCs w:val="28"/>
          <w:lang w:val="be-BY"/>
        </w:rPr>
        <w:t>и др.</w:t>
      </w:r>
    </w:p>
    <w:p w:rsidR="00916C9D" w:rsidRPr="00916C9D" w:rsidRDefault="00042E6A" w:rsidP="00042E6A">
      <w:pPr>
        <w:ind w:firstLine="708"/>
        <w:jc w:val="both"/>
        <w:rPr>
          <w:sz w:val="28"/>
          <w:szCs w:val="28"/>
        </w:rPr>
      </w:pPr>
      <w:r w:rsidRPr="00916C9D">
        <w:rPr>
          <w:sz w:val="28"/>
          <w:szCs w:val="28"/>
        </w:rPr>
        <w:t>Выполнение плановых научн</w:t>
      </w:r>
      <w:r w:rsidR="00916C9D" w:rsidRPr="00916C9D">
        <w:rPr>
          <w:sz w:val="28"/>
          <w:szCs w:val="28"/>
        </w:rPr>
        <w:t xml:space="preserve">ых </w:t>
      </w:r>
      <w:proofErr w:type="gramStart"/>
      <w:r w:rsidR="00916C9D" w:rsidRPr="00916C9D">
        <w:rPr>
          <w:sz w:val="28"/>
          <w:szCs w:val="28"/>
        </w:rPr>
        <w:t>исследований</w:t>
      </w:r>
      <w:r w:rsidRPr="00916C9D">
        <w:rPr>
          <w:sz w:val="28"/>
          <w:szCs w:val="28"/>
        </w:rPr>
        <w:t xml:space="preserve">  способств</w:t>
      </w:r>
      <w:r w:rsidR="00916C9D" w:rsidRPr="00916C9D">
        <w:rPr>
          <w:sz w:val="28"/>
          <w:szCs w:val="28"/>
        </w:rPr>
        <w:t>ует</w:t>
      </w:r>
      <w:proofErr w:type="gramEnd"/>
      <w:r w:rsidRPr="00916C9D">
        <w:rPr>
          <w:sz w:val="28"/>
          <w:szCs w:val="28"/>
        </w:rPr>
        <w:t xml:space="preserve"> дальнейшему развитию белорусской школы журналистики, налаживанию прочных связей с НАН Беларуси, вузами и научными организациями государств ближнего и дальнего зарубежья,  обновлению учебных курсов для студентов-журналистов и слушателей факультета повышения квалификации и переподготовки. </w:t>
      </w:r>
    </w:p>
    <w:p w:rsidR="00042E6A" w:rsidRPr="00916C9D" w:rsidRDefault="00042E6A" w:rsidP="00042E6A">
      <w:pPr>
        <w:ind w:firstLine="708"/>
        <w:jc w:val="both"/>
        <w:rPr>
          <w:sz w:val="28"/>
          <w:szCs w:val="28"/>
        </w:rPr>
      </w:pPr>
      <w:r w:rsidRPr="00916C9D">
        <w:rPr>
          <w:sz w:val="28"/>
          <w:szCs w:val="28"/>
        </w:rPr>
        <w:t xml:space="preserve">Выводы и </w:t>
      </w:r>
      <w:proofErr w:type="gramStart"/>
      <w:r w:rsidRPr="00916C9D">
        <w:rPr>
          <w:sz w:val="28"/>
          <w:szCs w:val="28"/>
        </w:rPr>
        <w:t>заключения,  полученные</w:t>
      </w:r>
      <w:proofErr w:type="gramEnd"/>
      <w:r w:rsidRPr="00916C9D">
        <w:rPr>
          <w:sz w:val="28"/>
          <w:szCs w:val="28"/>
        </w:rPr>
        <w:t xml:space="preserve"> в процессе выполнения  научно-исследовательских тем, могут в дальнейшем служить  основой для постоянного и системного изучения развития информационного пространства Беларуси и эффективной деятельности национальных СМИ по реализации государственной политики.</w:t>
      </w:r>
    </w:p>
    <w:p w:rsidR="00042E6A" w:rsidRPr="00042E6A" w:rsidRDefault="00042E6A" w:rsidP="00042E6A">
      <w:pPr>
        <w:shd w:val="clear" w:color="auto" w:fill="FFFFFF"/>
        <w:spacing w:after="195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82544" w:rsidRPr="00916C9D" w:rsidRDefault="00B82544">
      <w:pPr>
        <w:rPr>
          <w:sz w:val="28"/>
          <w:szCs w:val="28"/>
        </w:rPr>
      </w:pPr>
    </w:p>
    <w:sectPr w:rsidR="00B82544" w:rsidRPr="0091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5"/>
    <w:rsid w:val="00042E6A"/>
    <w:rsid w:val="00606BB5"/>
    <w:rsid w:val="00916C9D"/>
    <w:rsid w:val="00A83F69"/>
    <w:rsid w:val="00B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E4D5-7196-4652-A256-B03D14F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2022-05-31T09:21:00Z</dcterms:created>
  <dcterms:modified xsi:type="dcterms:W3CDTF">2022-05-31T09:40:00Z</dcterms:modified>
</cp:coreProperties>
</file>