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77" w:rsidRDefault="00571577" w:rsidP="00B42A8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F05C1" w:rsidRPr="00B42A8D" w:rsidRDefault="00FD0C3F" w:rsidP="00B42A8D">
      <w:pPr>
        <w:jc w:val="center"/>
        <w:rPr>
          <w:b/>
          <w:sz w:val="22"/>
          <w:szCs w:val="22"/>
        </w:rPr>
      </w:pPr>
      <w:r w:rsidRPr="00B42A8D">
        <w:rPr>
          <w:b/>
          <w:sz w:val="22"/>
          <w:szCs w:val="22"/>
        </w:rPr>
        <w:t xml:space="preserve">Примерные темы курсовых работ по </w:t>
      </w:r>
      <w:r w:rsidR="00F17BA7" w:rsidRPr="00B42A8D">
        <w:rPr>
          <w:b/>
          <w:sz w:val="22"/>
          <w:szCs w:val="22"/>
        </w:rPr>
        <w:t>дисциплине</w:t>
      </w:r>
    </w:p>
    <w:p w:rsidR="00FD0C3F" w:rsidRDefault="006B1D6B" w:rsidP="00B42A8D">
      <w:pPr>
        <w:jc w:val="center"/>
        <w:rPr>
          <w:b/>
          <w:sz w:val="22"/>
          <w:szCs w:val="22"/>
        </w:rPr>
      </w:pPr>
      <w:r w:rsidRPr="00B42A8D">
        <w:rPr>
          <w:b/>
          <w:sz w:val="22"/>
          <w:szCs w:val="22"/>
        </w:rPr>
        <w:t>«</w:t>
      </w:r>
      <w:r w:rsidR="007B0A2A" w:rsidRPr="00B42A8D">
        <w:rPr>
          <w:b/>
          <w:sz w:val="22"/>
          <w:szCs w:val="22"/>
        </w:rPr>
        <w:t>Интернет-маркетинг</w:t>
      </w:r>
      <w:r w:rsidR="00F17BA7" w:rsidRPr="00B42A8D">
        <w:rPr>
          <w:b/>
          <w:sz w:val="22"/>
          <w:szCs w:val="22"/>
        </w:rPr>
        <w:t>»</w:t>
      </w:r>
      <w:r w:rsidR="00BA7938" w:rsidRPr="00B42A8D">
        <w:rPr>
          <w:b/>
          <w:sz w:val="22"/>
          <w:szCs w:val="22"/>
        </w:rPr>
        <w:t xml:space="preserve"> (</w:t>
      </w:r>
      <w:r w:rsidR="007B0A2A" w:rsidRPr="00B42A8D">
        <w:rPr>
          <w:b/>
          <w:sz w:val="22"/>
          <w:szCs w:val="22"/>
        </w:rPr>
        <w:t>4</w:t>
      </w:r>
      <w:r w:rsidR="00BA7938" w:rsidRPr="00B42A8D">
        <w:rPr>
          <w:b/>
          <w:sz w:val="22"/>
          <w:szCs w:val="22"/>
        </w:rPr>
        <w:t xml:space="preserve"> курс)</w:t>
      </w:r>
    </w:p>
    <w:p w:rsidR="00571577" w:rsidRPr="00B42A8D" w:rsidRDefault="00571577" w:rsidP="00B42A8D">
      <w:pPr>
        <w:jc w:val="center"/>
        <w:rPr>
          <w:b/>
          <w:sz w:val="22"/>
          <w:szCs w:val="22"/>
        </w:rPr>
      </w:pPr>
    </w:p>
    <w:p w:rsidR="003A1997" w:rsidRPr="00B42A8D" w:rsidRDefault="00947705" w:rsidP="00B42A8D">
      <w:pPr>
        <w:ind w:firstLine="709"/>
        <w:jc w:val="center"/>
        <w:rPr>
          <w:b/>
          <w:noProof/>
          <w:sz w:val="22"/>
          <w:szCs w:val="22"/>
        </w:rPr>
      </w:pPr>
      <w:r w:rsidRPr="00B42A8D">
        <w:rPr>
          <w:b/>
          <w:noProof/>
          <w:sz w:val="22"/>
          <w:szCs w:val="22"/>
        </w:rPr>
        <w:t>Общий список тем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Продвижение сайтов республиканских СМИ Беларуси в социальных медиа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Особенности написания рекламных текстов в интернет-СМИ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Построение адаптивной модели интернет-маркетинга для нишевого 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Новостные интернет-ресурсы как рекламные площадки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Позиционирование интернет-СМИ на современном медиарынке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Принципы оценки эффективности интернет-СМИ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Приемы веб-аналитики в работе веб-журналиста (Google Analytics)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Приемы веб-аналитики в работе веб-журналиста (Яндекс.Метрика)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Особенности организации контекстной рекламы на сайте интернет-СМИ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Поисковая оптимизация сайтов интернет-СМИ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Продвижение новостного сайта в Google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Продвижение новостного сайта в Yandex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Официальный сайт как инструмент PR-деятельности компании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Продвижение белорусскоязычного интернет-проекта на медиарынке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Персонализация контента в контексте развития новых медиа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Особенности специализированных интернет-проектов Беларуси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Вирусный маркетинг как способ продвижения интернет-СМИ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Вирусная видеореклама в интернете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Приемы управления мнениями потребителей в социальных медиа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Комьюнити-менеджмент в системе интернет-коммуникаций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Управление репутацией в медиасфере Байнета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Блог как эффективный инструмент РR-коммуникации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Гражданские медиа как источник информации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Новостная журналистика в социальных сетях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Продвижение региональных интернет-СМИ в социальных </w:t>
      </w:r>
      <w:r w:rsidR="0009238B" w:rsidRPr="00B42A8D">
        <w:rPr>
          <w:noProof/>
          <w:sz w:val="22"/>
          <w:szCs w:val="22"/>
        </w:rPr>
        <w:t>медиа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Создание и развитие регионального информационного сайта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Приемы управления комментариями и отзывами в интернет-СМИ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Особенности написания рекламных текстов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Продвижение информационного ресурса с помощью SMM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Маркетинг в социальных сетях на примере «ВКонтакте»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Twitter как платформа для маркетинга в веб-журналистике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Особенности сопроождения интернет-СМИ в Facebook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Персонализация контента в контексте развития новых медиа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Видео-маркетинг: тренды, возможности, инструменты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Мобильные приложения для интернет-СМИ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Визуализация как новый творческий метод в интернет-маркетинге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Трансформация журналистского дискурса в социальных аккаунтах интернет-изданий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Новые формы взаимодействия редакций интернет-СМИ с аудиторией</w:t>
      </w:r>
    </w:p>
    <w:p w:rsidR="007B0A2A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Интернет-мем как элемент продвижения в контексте развития новых медиа</w:t>
      </w:r>
    </w:p>
    <w:p w:rsidR="0009238B" w:rsidRPr="00B42A8D" w:rsidRDefault="007B0A2A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Партнерские программы в системе интернет-маркетинга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 xml:space="preserve">Экосистема </w:t>
      </w:r>
      <w:proofErr w:type="spellStart"/>
      <w:proofErr w:type="gramStart"/>
      <w:r w:rsidRPr="00B42A8D">
        <w:rPr>
          <w:sz w:val="22"/>
          <w:szCs w:val="22"/>
        </w:rPr>
        <w:t>интернет-маркетинга</w:t>
      </w:r>
      <w:proofErr w:type="spellEnd"/>
      <w:proofErr w:type="gramEnd"/>
      <w:r w:rsidRPr="00B42A8D">
        <w:rPr>
          <w:sz w:val="22"/>
          <w:szCs w:val="22"/>
        </w:rPr>
        <w:t xml:space="preserve"> Беларуси в 2014: анализ и прогноз развития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Интернет-маркетинг для b2b проектов в интернете (на примере бизнес каталогов)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Интернет-маркетинг для b2b проектов в интернете (на примере компаний-производителей)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Интернет-маркетинг для b2b проектов в интернете (на примере компаний-посредников)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 xml:space="preserve">Интернет-маркетинг для b2с проектов в интернете (на примере </w:t>
      </w:r>
      <w:proofErr w:type="spellStart"/>
      <w:proofErr w:type="gramStart"/>
      <w:r w:rsidRPr="00B42A8D">
        <w:rPr>
          <w:sz w:val="22"/>
          <w:szCs w:val="22"/>
        </w:rPr>
        <w:t>интернет-магазинов</w:t>
      </w:r>
      <w:proofErr w:type="spellEnd"/>
      <w:proofErr w:type="gramEnd"/>
      <w:r w:rsidRPr="00B42A8D">
        <w:rPr>
          <w:sz w:val="22"/>
          <w:szCs w:val="22"/>
        </w:rPr>
        <w:t xml:space="preserve"> определенной тематики)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Интернет-маркетинг для некоммерческих проектов в интернете (на примере благотворительных сайтов)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Интернет-маркетинг для некоммерческих проектов в интернете (на примере общественных организаций)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Интернет-маркетинг в информационных агентствах РБ (на примере 3 агентств)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 xml:space="preserve">Программы лояльности в </w:t>
      </w:r>
      <w:proofErr w:type="spellStart"/>
      <w:r w:rsidRPr="00B42A8D">
        <w:rPr>
          <w:sz w:val="22"/>
          <w:szCs w:val="22"/>
        </w:rPr>
        <w:t>Байнете</w:t>
      </w:r>
      <w:proofErr w:type="spellEnd"/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 xml:space="preserve">Управление репутацией и </w:t>
      </w:r>
      <w:proofErr w:type="spellStart"/>
      <w:r w:rsidRPr="00B42A8D">
        <w:rPr>
          <w:sz w:val="22"/>
          <w:szCs w:val="22"/>
        </w:rPr>
        <w:t>репутационные</w:t>
      </w:r>
      <w:proofErr w:type="spellEnd"/>
      <w:r w:rsidRPr="00B42A8D">
        <w:rPr>
          <w:sz w:val="22"/>
          <w:szCs w:val="22"/>
        </w:rPr>
        <w:t xml:space="preserve"> скандалы в </w:t>
      </w:r>
      <w:proofErr w:type="spellStart"/>
      <w:r w:rsidRPr="00B42A8D">
        <w:rPr>
          <w:sz w:val="22"/>
          <w:szCs w:val="22"/>
        </w:rPr>
        <w:t>медиа-сфере</w:t>
      </w:r>
      <w:proofErr w:type="spellEnd"/>
      <w:r w:rsidRPr="00B42A8D">
        <w:rPr>
          <w:sz w:val="22"/>
          <w:szCs w:val="22"/>
        </w:rPr>
        <w:t xml:space="preserve"> </w:t>
      </w:r>
      <w:proofErr w:type="spellStart"/>
      <w:r w:rsidRPr="00B42A8D">
        <w:rPr>
          <w:sz w:val="22"/>
          <w:szCs w:val="22"/>
        </w:rPr>
        <w:t>Байнета</w:t>
      </w:r>
      <w:proofErr w:type="spellEnd"/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 xml:space="preserve">Управления комментариями и отзывами: подходы, системы, обзор основных стратегий 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 xml:space="preserve">Изменение требований к </w:t>
      </w:r>
      <w:proofErr w:type="spellStart"/>
      <w:r w:rsidRPr="00B42A8D">
        <w:rPr>
          <w:sz w:val="22"/>
          <w:szCs w:val="22"/>
        </w:rPr>
        <w:t>интернет-маркетологу</w:t>
      </w:r>
      <w:proofErr w:type="spellEnd"/>
      <w:r w:rsidRPr="00B42A8D">
        <w:rPr>
          <w:sz w:val="22"/>
          <w:szCs w:val="22"/>
        </w:rPr>
        <w:t>: прогноз на 5 лет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Критерии измеримости маркетинга в социальных сетях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 xml:space="preserve">Особенности </w:t>
      </w:r>
      <w:proofErr w:type="gramStart"/>
      <w:r w:rsidRPr="00B42A8D">
        <w:rPr>
          <w:sz w:val="22"/>
          <w:szCs w:val="22"/>
        </w:rPr>
        <w:t>женских</w:t>
      </w:r>
      <w:proofErr w:type="gramEnd"/>
      <w:r w:rsidRPr="00B42A8D">
        <w:rPr>
          <w:sz w:val="22"/>
          <w:szCs w:val="22"/>
        </w:rPr>
        <w:t xml:space="preserve"> </w:t>
      </w:r>
      <w:proofErr w:type="spellStart"/>
      <w:r w:rsidRPr="00B42A8D">
        <w:rPr>
          <w:sz w:val="22"/>
          <w:szCs w:val="22"/>
        </w:rPr>
        <w:t>инетрент-проектов</w:t>
      </w:r>
      <w:proofErr w:type="spellEnd"/>
      <w:r w:rsidRPr="00B42A8D">
        <w:rPr>
          <w:sz w:val="22"/>
          <w:szCs w:val="22"/>
        </w:rPr>
        <w:t xml:space="preserve"> Беларуси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Вирусная реклама белорусского происхождения</w:t>
      </w:r>
    </w:p>
    <w:p w:rsidR="003A1997" w:rsidRPr="00B42A8D" w:rsidRDefault="003A1997" w:rsidP="00571577">
      <w:pPr>
        <w:numPr>
          <w:ilvl w:val="0"/>
          <w:numId w:val="11"/>
        </w:numPr>
        <w:spacing w:after="200"/>
        <w:contextualSpacing/>
        <w:jc w:val="both"/>
        <w:rPr>
          <w:sz w:val="22"/>
          <w:szCs w:val="22"/>
        </w:rPr>
      </w:pPr>
      <w:r w:rsidRPr="00B42A8D">
        <w:rPr>
          <w:sz w:val="22"/>
          <w:szCs w:val="22"/>
        </w:rPr>
        <w:t>Видео-маркетинг: тренды, возможности, инструменты</w:t>
      </w:r>
    </w:p>
    <w:p w:rsidR="00612983" w:rsidRPr="00B42A8D" w:rsidRDefault="0061298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Теория Г. Селье и ее значение для журналистской практики</w:t>
      </w:r>
    </w:p>
    <w:p w:rsidR="00612983" w:rsidRPr="00B42A8D" w:rsidRDefault="0061298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lastRenderedPageBreak/>
        <w:t>Психология цвета: история, концепции и практика СМИ</w:t>
      </w:r>
    </w:p>
    <w:p w:rsidR="00612983" w:rsidRPr="00B42A8D" w:rsidRDefault="0061298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Профессионально-личностные качества интервьюера</w:t>
      </w:r>
    </w:p>
    <w:p w:rsidR="00612983" w:rsidRPr="00B42A8D" w:rsidRDefault="0061298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Специфика конструирования гендера в текстах СМИ</w:t>
      </w:r>
    </w:p>
    <w:p w:rsidR="00612983" w:rsidRPr="00B42A8D" w:rsidRDefault="0061298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Шоктейнмент как инструмент медиавоздействия </w:t>
      </w:r>
    </w:p>
    <w:p w:rsidR="00612983" w:rsidRPr="00B42A8D" w:rsidRDefault="0061298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Влияние психологических факторов на этноцентризм и межгрупповые установки</w:t>
      </w:r>
    </w:p>
    <w:p w:rsidR="00612983" w:rsidRPr="00B42A8D" w:rsidRDefault="0061298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Психологическое значение невербальной коммуникации в журналистской практике</w:t>
      </w:r>
    </w:p>
    <w:p w:rsidR="00EA4D6B" w:rsidRPr="00B42A8D" w:rsidRDefault="00EA4D6B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Конструктивное общение с источниками информации о конфликтах</w:t>
      </w:r>
    </w:p>
    <w:p w:rsidR="00EA4D6B" w:rsidRPr="00B42A8D" w:rsidRDefault="00EA4D6B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Особенности освещения международных конфликтов</w:t>
      </w:r>
    </w:p>
    <w:p w:rsidR="00EA4D6B" w:rsidRPr="00B42A8D" w:rsidRDefault="00EA4D6B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Значение конфликтологической компетентности в работе журналиста</w:t>
      </w:r>
    </w:p>
    <w:p w:rsidR="00EA4D6B" w:rsidRPr="00B42A8D" w:rsidRDefault="00EA4D6B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Направленное на деэскалацию освещение конфликтов</w:t>
      </w:r>
    </w:p>
    <w:p w:rsidR="00EA4D6B" w:rsidRPr="00B42A8D" w:rsidRDefault="00EA4D6B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Особенности освещения конфликтов информационными ресурсами онлайн</w:t>
      </w:r>
    </w:p>
    <w:p w:rsidR="00EA4D6B" w:rsidRPr="00B42A8D" w:rsidRDefault="00EA4D6B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Внутриличностный конфликт в работе журналиста</w:t>
      </w:r>
    </w:p>
    <w:p w:rsidR="00EA4D6B" w:rsidRPr="00B42A8D" w:rsidRDefault="00EA4D6B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Участие СМИ в социальном диалоге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Пользовательский контент (</w:t>
      </w:r>
      <w:r w:rsidRPr="00B42A8D">
        <w:rPr>
          <w:noProof/>
          <w:sz w:val="22"/>
          <w:szCs w:val="22"/>
          <w:lang w:val="en-US"/>
        </w:rPr>
        <w:t>UGC</w:t>
      </w:r>
      <w:r w:rsidRPr="00B42A8D">
        <w:rPr>
          <w:noProof/>
          <w:sz w:val="22"/>
          <w:szCs w:val="22"/>
        </w:rPr>
        <w:t>)</w:t>
      </w:r>
      <w:r w:rsidRPr="00B42A8D">
        <w:rPr>
          <w:noProof/>
          <w:sz w:val="22"/>
          <w:szCs w:val="22"/>
          <w:lang w:val="be-BY"/>
        </w:rPr>
        <w:t> в белорусских интернет-медиа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Стратегии ведения аккаунтов в социальных сетях (на примере белорусских газет)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Лидеры мнений в белорусской блогосфере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Сатирическая журналистика Байнета: пародийные новости в социальных медиа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Социальные медиа как источник информации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Белорусский сегмент </w:t>
      </w:r>
      <w:r w:rsidRPr="00B42A8D">
        <w:rPr>
          <w:noProof/>
          <w:sz w:val="22"/>
          <w:szCs w:val="22"/>
          <w:lang w:val="en-US"/>
        </w:rPr>
        <w:t>Twitter</w:t>
      </w:r>
      <w:r w:rsidRPr="00B42A8D">
        <w:rPr>
          <w:noProof/>
          <w:sz w:val="22"/>
          <w:szCs w:val="22"/>
        </w:rPr>
        <w:t>: особенности и перспективы развития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  <w:lang w:val="be-BY"/>
        </w:rPr>
        <w:t>Белорусск</w:t>
      </w:r>
      <w:r w:rsidRPr="00B42A8D">
        <w:rPr>
          <w:noProof/>
          <w:sz w:val="22"/>
          <w:szCs w:val="22"/>
        </w:rPr>
        <w:t>ий сегмент </w:t>
      </w:r>
      <w:r w:rsidRPr="00B42A8D">
        <w:rPr>
          <w:noProof/>
          <w:sz w:val="22"/>
          <w:szCs w:val="22"/>
          <w:lang w:val="en-US"/>
        </w:rPr>
        <w:t>Facebook</w:t>
      </w:r>
      <w:r w:rsidRPr="00B42A8D">
        <w:rPr>
          <w:noProof/>
          <w:sz w:val="22"/>
          <w:szCs w:val="22"/>
        </w:rPr>
        <w:t>: особенности и перспективы развития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  <w:lang w:val="be-BY"/>
        </w:rPr>
        <w:t>Белорусск</w:t>
      </w:r>
      <w:r w:rsidRPr="00B42A8D">
        <w:rPr>
          <w:noProof/>
          <w:sz w:val="22"/>
          <w:szCs w:val="22"/>
        </w:rPr>
        <w:t>ий сегмент «Вконтакте»: особенности и перспективы развития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Белорусский сегмент </w:t>
      </w:r>
      <w:r w:rsidRPr="00B42A8D">
        <w:rPr>
          <w:noProof/>
          <w:sz w:val="22"/>
          <w:szCs w:val="22"/>
          <w:lang w:val="en-US"/>
        </w:rPr>
        <w:t>YouTube</w:t>
      </w:r>
      <w:r w:rsidRPr="00B42A8D">
        <w:rPr>
          <w:noProof/>
          <w:sz w:val="22"/>
          <w:szCs w:val="22"/>
        </w:rPr>
        <w:t>: особенности и перспективы развития</w:t>
      </w:r>
    </w:p>
    <w:p w:rsidR="00C17D06" w:rsidRPr="00B42A8D" w:rsidRDefault="00C17D06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Анализ социальных медиа: </w:t>
      </w:r>
      <w:r w:rsidRPr="00B42A8D">
        <w:rPr>
          <w:noProof/>
          <w:sz w:val="22"/>
          <w:szCs w:val="22"/>
          <w:lang w:val="be-BY"/>
        </w:rPr>
        <w:t>метр</w:t>
      </w:r>
      <w:r w:rsidRPr="00B42A8D">
        <w:rPr>
          <w:noProof/>
          <w:sz w:val="22"/>
          <w:szCs w:val="22"/>
        </w:rPr>
        <w:t>ики и </w:t>
      </w:r>
      <w:r w:rsidRPr="00B42A8D">
        <w:rPr>
          <w:noProof/>
          <w:sz w:val="22"/>
          <w:szCs w:val="22"/>
          <w:lang w:val="en-US"/>
        </w:rPr>
        <w:t>KPI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Авторские права в Интерент –СМИ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Интеллектуальная собственность журналиста печатного СМИ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Информационно-психологическая безопасность в СМИ 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Информационная безопасность в деятельности СМИ 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Авторское право в тележурналистике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СМИ и террористическая угроза: правовые аспекты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СМИ и экстремизм :правовые аспекты 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Ответственность Интернет –СМИ за распространение недостоверной информации 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Насилие и жестокость на телеэкране : правовые аспекты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Ответственность за нарушение авторского права в сети Интернет.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Судебные иски к СМИ как следствие журналистских ошибок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 Методы избежания журналистских ошибок в печати: правовой аспект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Тексты СМИ как предмет юридического и лингвистического анализа (спорные случаи)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Индукция как юридически обоснованный метод доказывания фактов в публикации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 Понятия «факт» и «мнение» в правовой и журналистской практике</w:t>
      </w:r>
    </w:p>
    <w:p w:rsidR="00127AD3" w:rsidRPr="00B42A8D" w:rsidRDefault="00127AD3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Лингвистическая экспертиза публикации журналиста -  ответ на запрос судебной практики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Стрессоры в журналистике.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Методы преодоления стрессов в журналистской профессии.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  <w:lang w:val="en-US"/>
        </w:rPr>
        <w:t>Online </w:t>
      </w:r>
      <w:r w:rsidRPr="00B42A8D">
        <w:rPr>
          <w:noProof/>
          <w:sz w:val="22"/>
          <w:szCs w:val="22"/>
        </w:rPr>
        <w:t>комментатор: журналист, аналитик, эксперт.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Политический комментатор и обозреватель: сходства и различия.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Политическая реклама и политическое мифотворчество.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СМИ как орудие политической борьбы.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Антикриминальная проблематика и проблемы освещения деятельности правоохранительных органов в СМИ.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Журналистика как феномен духовной культуры общества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Трансмедиа и конвергенция культуры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СМИ – транслятор социальных и культурных концептов массовой культуры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Конструирование социокультурного пространства современными СМИ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Современные СМИ как творческий продукт общества потребления.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Диалог как форма взаимодействия в современных СМИ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Жанр шоу при освещении культурной проблематики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Арт-журналистика в структуре культурно-досуговой сферы общества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Продвижение культурного досуга с помощью СМИ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Специфика отражения социокультурной проблематики в арт-журналистике. 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>Тематические доминанты арт-журналистики</w:t>
      </w:r>
    </w:p>
    <w:p w:rsidR="00F6435E" w:rsidRPr="00B42A8D" w:rsidRDefault="00F6435E" w:rsidP="00571577">
      <w:pPr>
        <w:numPr>
          <w:ilvl w:val="0"/>
          <w:numId w:val="11"/>
        </w:numPr>
        <w:jc w:val="both"/>
        <w:rPr>
          <w:noProof/>
          <w:sz w:val="22"/>
          <w:szCs w:val="22"/>
        </w:rPr>
      </w:pPr>
      <w:r w:rsidRPr="00B42A8D">
        <w:rPr>
          <w:noProof/>
          <w:sz w:val="22"/>
          <w:szCs w:val="22"/>
        </w:rPr>
        <w:t xml:space="preserve">Особенности воспроизводства ценностей массовой культуры в СМИ </w:t>
      </w:r>
    </w:p>
    <w:sectPr w:rsidR="00F6435E" w:rsidRPr="00B42A8D" w:rsidSect="00B42A8D">
      <w:pgSz w:w="11906" w:h="16838"/>
      <w:pgMar w:top="142" w:right="42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6F9"/>
    <w:multiLevelType w:val="hybridMultilevel"/>
    <w:tmpl w:val="4B38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63C6"/>
    <w:multiLevelType w:val="hybridMultilevel"/>
    <w:tmpl w:val="8324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3335"/>
    <w:multiLevelType w:val="hybridMultilevel"/>
    <w:tmpl w:val="69F8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F2F40"/>
    <w:multiLevelType w:val="hybridMultilevel"/>
    <w:tmpl w:val="B0F09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44DAE"/>
    <w:multiLevelType w:val="hybridMultilevel"/>
    <w:tmpl w:val="AA8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20F2"/>
    <w:multiLevelType w:val="multilevel"/>
    <w:tmpl w:val="5C2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451D7"/>
    <w:multiLevelType w:val="hybridMultilevel"/>
    <w:tmpl w:val="BAB8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4BA6"/>
    <w:multiLevelType w:val="hybridMultilevel"/>
    <w:tmpl w:val="EDE2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C2E4E"/>
    <w:multiLevelType w:val="hybridMultilevel"/>
    <w:tmpl w:val="3D02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D05A3"/>
    <w:multiLevelType w:val="hybridMultilevel"/>
    <w:tmpl w:val="BBA4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91B65"/>
    <w:multiLevelType w:val="hybridMultilevel"/>
    <w:tmpl w:val="529E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16E5"/>
    <w:multiLevelType w:val="hybridMultilevel"/>
    <w:tmpl w:val="23EA2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BD2D8B"/>
    <w:multiLevelType w:val="hybridMultilevel"/>
    <w:tmpl w:val="367C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76FF4"/>
    <w:multiLevelType w:val="hybridMultilevel"/>
    <w:tmpl w:val="3942F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E36E5"/>
    <w:multiLevelType w:val="hybridMultilevel"/>
    <w:tmpl w:val="9A14885C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F1E8C"/>
    <w:multiLevelType w:val="hybridMultilevel"/>
    <w:tmpl w:val="3AB21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53BBD"/>
    <w:multiLevelType w:val="hybridMultilevel"/>
    <w:tmpl w:val="E8D8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1811"/>
    <w:multiLevelType w:val="hybridMultilevel"/>
    <w:tmpl w:val="F0E66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6"/>
  </w:num>
  <w:num w:numId="8">
    <w:abstractNumId w:val="15"/>
  </w:num>
  <w:num w:numId="9">
    <w:abstractNumId w:val="3"/>
  </w:num>
  <w:num w:numId="10">
    <w:abstractNumId w:val="17"/>
  </w:num>
  <w:num w:numId="11">
    <w:abstractNumId w:val="13"/>
  </w:num>
  <w:num w:numId="12">
    <w:abstractNumId w:val="7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C4"/>
    <w:rsid w:val="00004777"/>
    <w:rsid w:val="000076C1"/>
    <w:rsid w:val="00032915"/>
    <w:rsid w:val="0007340C"/>
    <w:rsid w:val="00083B93"/>
    <w:rsid w:val="00084F57"/>
    <w:rsid w:val="0009238B"/>
    <w:rsid w:val="0012724D"/>
    <w:rsid w:val="00127AD3"/>
    <w:rsid w:val="00134AAD"/>
    <w:rsid w:val="00141EBD"/>
    <w:rsid w:val="001549CD"/>
    <w:rsid w:val="001B306C"/>
    <w:rsid w:val="001E3EC4"/>
    <w:rsid w:val="00203B9D"/>
    <w:rsid w:val="002434AA"/>
    <w:rsid w:val="00250412"/>
    <w:rsid w:val="00275BD7"/>
    <w:rsid w:val="002F05C1"/>
    <w:rsid w:val="0039062D"/>
    <w:rsid w:val="003A1997"/>
    <w:rsid w:val="003C1C79"/>
    <w:rsid w:val="003E5C00"/>
    <w:rsid w:val="003F5831"/>
    <w:rsid w:val="004164E8"/>
    <w:rsid w:val="00427E4F"/>
    <w:rsid w:val="004468DA"/>
    <w:rsid w:val="00473C73"/>
    <w:rsid w:val="00480446"/>
    <w:rsid w:val="004D553A"/>
    <w:rsid w:val="004E12C4"/>
    <w:rsid w:val="004E14D4"/>
    <w:rsid w:val="004E1D66"/>
    <w:rsid w:val="004E4E95"/>
    <w:rsid w:val="004F3AF6"/>
    <w:rsid w:val="00571345"/>
    <w:rsid w:val="00571577"/>
    <w:rsid w:val="005B73C3"/>
    <w:rsid w:val="00612983"/>
    <w:rsid w:val="00614F46"/>
    <w:rsid w:val="00624486"/>
    <w:rsid w:val="00655000"/>
    <w:rsid w:val="006862D3"/>
    <w:rsid w:val="006B1D6B"/>
    <w:rsid w:val="006B4F7F"/>
    <w:rsid w:val="006D3D9F"/>
    <w:rsid w:val="006D64DA"/>
    <w:rsid w:val="0071515F"/>
    <w:rsid w:val="00724DEE"/>
    <w:rsid w:val="00742E22"/>
    <w:rsid w:val="0075667C"/>
    <w:rsid w:val="00776B16"/>
    <w:rsid w:val="007B0A2A"/>
    <w:rsid w:val="007F6D97"/>
    <w:rsid w:val="0083731C"/>
    <w:rsid w:val="008D7494"/>
    <w:rsid w:val="008E2F7D"/>
    <w:rsid w:val="008F233C"/>
    <w:rsid w:val="00947705"/>
    <w:rsid w:val="009556C6"/>
    <w:rsid w:val="00956128"/>
    <w:rsid w:val="00A444AD"/>
    <w:rsid w:val="00A67795"/>
    <w:rsid w:val="00A70F5B"/>
    <w:rsid w:val="00A80E8A"/>
    <w:rsid w:val="00AE0BEA"/>
    <w:rsid w:val="00AE16F8"/>
    <w:rsid w:val="00B3425B"/>
    <w:rsid w:val="00B42A8D"/>
    <w:rsid w:val="00B45165"/>
    <w:rsid w:val="00B75704"/>
    <w:rsid w:val="00B84D59"/>
    <w:rsid w:val="00B907D6"/>
    <w:rsid w:val="00B96DAA"/>
    <w:rsid w:val="00BA7938"/>
    <w:rsid w:val="00BB7A08"/>
    <w:rsid w:val="00BE7796"/>
    <w:rsid w:val="00C06473"/>
    <w:rsid w:val="00C107D2"/>
    <w:rsid w:val="00C17D06"/>
    <w:rsid w:val="00C4072A"/>
    <w:rsid w:val="00C46C21"/>
    <w:rsid w:val="00C81CA7"/>
    <w:rsid w:val="00C84059"/>
    <w:rsid w:val="00C93CF6"/>
    <w:rsid w:val="00CD2FC4"/>
    <w:rsid w:val="00DE0832"/>
    <w:rsid w:val="00DF0891"/>
    <w:rsid w:val="00E23F45"/>
    <w:rsid w:val="00E56A9B"/>
    <w:rsid w:val="00E9657C"/>
    <w:rsid w:val="00E96A34"/>
    <w:rsid w:val="00EA4D6B"/>
    <w:rsid w:val="00F17BA7"/>
    <w:rsid w:val="00F23169"/>
    <w:rsid w:val="00F24D69"/>
    <w:rsid w:val="00F57BC7"/>
    <w:rsid w:val="00F6435E"/>
    <w:rsid w:val="00F85F6D"/>
    <w:rsid w:val="00FD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</vt:lpstr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creator>User</dc:creator>
  <cp:lastModifiedBy>Татьяна</cp:lastModifiedBy>
  <cp:revision>13</cp:revision>
  <cp:lastPrinted>2015-10-08T07:34:00Z</cp:lastPrinted>
  <dcterms:created xsi:type="dcterms:W3CDTF">2015-01-11T19:01:00Z</dcterms:created>
  <dcterms:modified xsi:type="dcterms:W3CDTF">2015-10-08T07:34:00Z</dcterms:modified>
</cp:coreProperties>
</file>